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BEB" w:rsidRDefault="007B6BEB" w:rsidP="007B6BEB">
      <w:pPr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Протокол № </w:t>
      </w:r>
      <w:r>
        <w:rPr>
          <w:b/>
          <w:i/>
          <w:sz w:val="26"/>
          <w:szCs w:val="26"/>
          <w:lang w:val="uk-UA"/>
        </w:rPr>
        <w:t>0</w:t>
      </w:r>
      <w:r w:rsidR="00BE3802">
        <w:rPr>
          <w:b/>
          <w:i/>
          <w:sz w:val="26"/>
          <w:szCs w:val="26"/>
          <w:lang w:val="uk-UA"/>
        </w:rPr>
        <w:t xml:space="preserve">9 </w:t>
      </w:r>
      <w:r>
        <w:rPr>
          <w:b/>
          <w:i/>
          <w:sz w:val="26"/>
          <w:szCs w:val="26"/>
          <w:lang w:val="uk-UA"/>
        </w:rPr>
        <w:t>/14</w:t>
      </w:r>
    </w:p>
    <w:p w:rsidR="007B6BEB" w:rsidRDefault="00066B38" w:rsidP="007B6BEB">
      <w:pPr>
        <w:jc w:val="center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</w:t>
      </w:r>
      <w:r w:rsidR="007B6BEB">
        <w:rPr>
          <w:b/>
          <w:i/>
          <w:sz w:val="26"/>
          <w:szCs w:val="26"/>
          <w:lang w:val="uk-UA"/>
        </w:rPr>
        <w:t>асідання постійної комісії з питань комунального господарства</w:t>
      </w:r>
    </w:p>
    <w:p w:rsidR="007B6BEB" w:rsidRDefault="007B6BEB" w:rsidP="007B6BEB">
      <w:pPr>
        <w:jc w:val="both"/>
        <w:rPr>
          <w:b/>
          <w:i/>
          <w:sz w:val="26"/>
          <w:szCs w:val="26"/>
          <w:lang w:val="uk-UA"/>
        </w:rPr>
      </w:pPr>
    </w:p>
    <w:p w:rsidR="007B6BEB" w:rsidRDefault="007B6BEB" w:rsidP="007B6BE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19 вересня 2014 року</w:t>
      </w:r>
    </w:p>
    <w:p w:rsidR="007B6BEB" w:rsidRDefault="007B6BEB" w:rsidP="007B6BE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к. 218 виконкому міськради</w:t>
      </w:r>
    </w:p>
    <w:p w:rsidR="007B6BEB" w:rsidRDefault="007B6BEB" w:rsidP="007B6BEB">
      <w:pPr>
        <w:jc w:val="both"/>
        <w:rPr>
          <w:sz w:val="26"/>
          <w:szCs w:val="26"/>
          <w:lang w:val="uk-UA"/>
        </w:rPr>
      </w:pPr>
    </w:p>
    <w:p w:rsidR="007B6BEB" w:rsidRDefault="007B6BEB" w:rsidP="007B6BEB">
      <w:pPr>
        <w:jc w:val="both"/>
        <w:rPr>
          <w:b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Присутні: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Логачов</w:t>
      </w:r>
      <w:proofErr w:type="spellEnd"/>
      <w:r>
        <w:rPr>
          <w:sz w:val="26"/>
          <w:szCs w:val="26"/>
          <w:lang w:val="uk-UA"/>
        </w:rPr>
        <w:t xml:space="preserve"> А.І., Ткаченко Г.І., </w:t>
      </w:r>
      <w:proofErr w:type="spellStart"/>
      <w:r>
        <w:rPr>
          <w:sz w:val="26"/>
          <w:szCs w:val="26"/>
          <w:lang w:val="uk-UA"/>
        </w:rPr>
        <w:t>Гончаренко</w:t>
      </w:r>
      <w:proofErr w:type="spellEnd"/>
      <w:r>
        <w:rPr>
          <w:sz w:val="26"/>
          <w:szCs w:val="26"/>
          <w:lang w:val="uk-UA"/>
        </w:rPr>
        <w:t xml:space="preserve"> А.І., Пустовойтова О.М., </w:t>
      </w:r>
      <w:proofErr w:type="spellStart"/>
      <w:r>
        <w:rPr>
          <w:sz w:val="26"/>
          <w:szCs w:val="26"/>
          <w:lang w:val="uk-UA"/>
        </w:rPr>
        <w:t>Габріадзе</w:t>
      </w:r>
      <w:proofErr w:type="spellEnd"/>
      <w:r>
        <w:rPr>
          <w:sz w:val="26"/>
          <w:szCs w:val="26"/>
          <w:lang w:val="uk-UA"/>
        </w:rPr>
        <w:t xml:space="preserve"> М.Р.</w:t>
      </w:r>
    </w:p>
    <w:p w:rsidR="007B6BEB" w:rsidRDefault="007B6BEB" w:rsidP="007B6BEB">
      <w:pPr>
        <w:jc w:val="both"/>
        <w:rPr>
          <w:sz w:val="26"/>
          <w:szCs w:val="26"/>
          <w:lang w:val="uk-UA"/>
        </w:rPr>
      </w:pPr>
    </w:p>
    <w:p w:rsidR="007B6BEB" w:rsidRDefault="007B6BEB" w:rsidP="007B6BEB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Запрошені:</w:t>
      </w:r>
    </w:p>
    <w:p w:rsidR="007B6BEB" w:rsidRDefault="007B6BEB" w:rsidP="007B6BEB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Катриченко Олександр Володимирович</w:t>
      </w:r>
      <w:r>
        <w:rPr>
          <w:sz w:val="26"/>
          <w:szCs w:val="26"/>
          <w:lang w:val="uk-UA"/>
        </w:rPr>
        <w:t xml:space="preserve"> – начальник управління благоустрою та житлової політики виконкому міської ради</w:t>
      </w:r>
    </w:p>
    <w:p w:rsidR="007B6BEB" w:rsidRDefault="007B6BEB" w:rsidP="007B6BEB">
      <w:pPr>
        <w:jc w:val="both"/>
        <w:rPr>
          <w:sz w:val="26"/>
          <w:szCs w:val="26"/>
          <w:lang w:val="uk-UA"/>
        </w:rPr>
      </w:pPr>
      <w:proofErr w:type="spellStart"/>
      <w:r>
        <w:rPr>
          <w:i/>
          <w:iCs/>
          <w:sz w:val="26"/>
          <w:szCs w:val="26"/>
          <w:lang w:val="uk-UA"/>
        </w:rPr>
        <w:t>Барсукова</w:t>
      </w:r>
      <w:proofErr w:type="spellEnd"/>
      <w:r>
        <w:rPr>
          <w:i/>
          <w:iCs/>
          <w:sz w:val="26"/>
          <w:szCs w:val="26"/>
          <w:lang w:val="uk-UA"/>
        </w:rPr>
        <w:t xml:space="preserve"> Ірина Олександрівна</w:t>
      </w:r>
      <w:r>
        <w:rPr>
          <w:sz w:val="26"/>
          <w:szCs w:val="26"/>
          <w:lang w:val="uk-UA"/>
        </w:rPr>
        <w:t xml:space="preserve"> – головний спеціаліст управління організаційно-протокольної роботи виконкому міської ради</w:t>
      </w:r>
    </w:p>
    <w:p w:rsidR="007B6BEB" w:rsidRDefault="007B6BEB" w:rsidP="007B6BEB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Галочка Ігор Михайлович</w:t>
      </w:r>
      <w:r>
        <w:rPr>
          <w:sz w:val="26"/>
          <w:szCs w:val="26"/>
          <w:lang w:val="uk-UA"/>
        </w:rPr>
        <w:t xml:space="preserve"> – начальник відділу </w:t>
      </w:r>
      <w:r>
        <w:rPr>
          <w:bCs/>
          <w:color w:val="000000"/>
          <w:spacing w:val="-1"/>
          <w:sz w:val="26"/>
          <w:szCs w:val="26"/>
          <w:lang w:val="uk-UA"/>
        </w:rPr>
        <w:t>з питань енергоменеджменту та впровадження енергозберігаючих технологій</w:t>
      </w:r>
      <w:r>
        <w:rPr>
          <w:sz w:val="26"/>
          <w:szCs w:val="26"/>
          <w:lang w:val="uk-UA"/>
        </w:rPr>
        <w:t xml:space="preserve"> виконкому міської ради</w:t>
      </w:r>
    </w:p>
    <w:p w:rsidR="007B6BEB" w:rsidRDefault="007B6BEB" w:rsidP="007B6BE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Представники засобів масової інформації.</w:t>
      </w:r>
    </w:p>
    <w:p w:rsidR="007B6BEB" w:rsidRDefault="007B6BEB" w:rsidP="007B6BEB">
      <w:pPr>
        <w:jc w:val="both"/>
        <w:rPr>
          <w:i/>
          <w:sz w:val="26"/>
          <w:szCs w:val="26"/>
          <w:lang w:val="uk-UA"/>
        </w:rPr>
      </w:pPr>
      <w:r>
        <w:rPr>
          <w:bCs/>
          <w:i/>
          <w:sz w:val="26"/>
          <w:szCs w:val="26"/>
          <w:lang w:val="uk-UA"/>
        </w:rPr>
        <w:t xml:space="preserve">                    </w:t>
      </w:r>
    </w:p>
    <w:p w:rsidR="007B6BEB" w:rsidRDefault="007B6BEB" w:rsidP="007B6BEB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Порядок денний:</w:t>
      </w:r>
    </w:p>
    <w:p w:rsidR="007B6BEB" w:rsidRPr="007B6BEB" w:rsidRDefault="007B6BEB" w:rsidP="007B6BEB">
      <w:pPr>
        <w:ind w:firstLine="708"/>
        <w:jc w:val="both"/>
        <w:rPr>
          <w:sz w:val="26"/>
          <w:szCs w:val="26"/>
          <w:lang w:val="uk-UA"/>
        </w:rPr>
      </w:pPr>
      <w:r w:rsidRPr="007B6BEB">
        <w:rPr>
          <w:sz w:val="26"/>
          <w:szCs w:val="26"/>
          <w:lang w:val="uk-UA"/>
        </w:rPr>
        <w:t xml:space="preserve">1. Розгляд основного питання, винесеного на засідання міської ради: «Про </w:t>
      </w:r>
      <w:r>
        <w:rPr>
          <w:sz w:val="26"/>
          <w:szCs w:val="26"/>
          <w:lang w:val="uk-UA"/>
        </w:rPr>
        <w:t xml:space="preserve">готовність </w:t>
      </w:r>
      <w:r w:rsidRPr="007B6BEB">
        <w:rPr>
          <w:sz w:val="26"/>
          <w:szCs w:val="26"/>
          <w:lang w:val="uk-UA"/>
        </w:rPr>
        <w:t>житлового фонду, об’єктів соціальної сфери, теплопостачання, електротранспорту, дорожньо-мостового господарства міста до роботи в осінньо-зимовий період 201</w:t>
      </w:r>
      <w:r>
        <w:rPr>
          <w:sz w:val="26"/>
          <w:szCs w:val="26"/>
          <w:lang w:val="uk-UA"/>
        </w:rPr>
        <w:t>4</w:t>
      </w:r>
      <w:r w:rsidRPr="007B6BEB">
        <w:rPr>
          <w:sz w:val="26"/>
          <w:szCs w:val="26"/>
          <w:lang w:val="uk-UA"/>
        </w:rPr>
        <w:t>-201</w:t>
      </w:r>
      <w:r>
        <w:rPr>
          <w:sz w:val="26"/>
          <w:szCs w:val="26"/>
          <w:lang w:val="uk-UA"/>
        </w:rPr>
        <w:t>5</w:t>
      </w:r>
      <w:r w:rsidRPr="007B6BEB">
        <w:rPr>
          <w:sz w:val="26"/>
          <w:szCs w:val="26"/>
          <w:lang w:val="uk-UA"/>
        </w:rPr>
        <w:t>років».</w:t>
      </w:r>
    </w:p>
    <w:p w:rsidR="007B6BEB" w:rsidRDefault="007B6BEB" w:rsidP="007B6BEB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 Розгляд інших проектів рішень міської ради винесених на засідання міської ради.</w:t>
      </w:r>
    </w:p>
    <w:p w:rsidR="007B6BEB" w:rsidRDefault="007B6BEB" w:rsidP="007B6BEB">
      <w:pPr>
        <w:ind w:firstLine="708"/>
        <w:jc w:val="both"/>
        <w:rPr>
          <w:b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</w:t>
      </w:r>
      <w:r>
        <w:rPr>
          <w:bCs/>
          <w:sz w:val="26"/>
          <w:szCs w:val="26"/>
          <w:lang w:val="uk-UA"/>
        </w:rPr>
        <w:t>Інші питання.</w:t>
      </w:r>
    </w:p>
    <w:p w:rsidR="007B6BEB" w:rsidRDefault="007B6BEB" w:rsidP="007B6BEB">
      <w:pPr>
        <w:ind w:firstLine="708"/>
        <w:jc w:val="both"/>
        <w:rPr>
          <w:bCs/>
          <w:sz w:val="26"/>
          <w:szCs w:val="26"/>
          <w:lang w:val="uk-UA"/>
        </w:rPr>
      </w:pPr>
    </w:p>
    <w:p w:rsidR="007B6BEB" w:rsidRDefault="00DF0B3B" w:rsidP="007B6BEB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1 та 2</w:t>
      </w:r>
      <w:r w:rsidR="007B6BEB" w:rsidRPr="007B6BEB">
        <w:rPr>
          <w:b/>
          <w:i/>
          <w:sz w:val="26"/>
          <w:szCs w:val="26"/>
          <w:lang w:val="uk-UA"/>
        </w:rPr>
        <w:t xml:space="preserve"> с</w:t>
      </w:r>
      <w:r w:rsidR="007B6BEB">
        <w:rPr>
          <w:b/>
          <w:i/>
          <w:sz w:val="26"/>
          <w:szCs w:val="26"/>
          <w:lang w:val="uk-UA"/>
        </w:rPr>
        <w:t>лухали:</w:t>
      </w:r>
      <w:r w:rsidR="007B6BEB">
        <w:rPr>
          <w:sz w:val="26"/>
          <w:szCs w:val="26"/>
          <w:lang w:val="uk-UA"/>
        </w:rPr>
        <w:t xml:space="preserve"> голову постійної комісії </w:t>
      </w:r>
      <w:proofErr w:type="spellStart"/>
      <w:r w:rsidR="007B6BEB">
        <w:rPr>
          <w:sz w:val="26"/>
          <w:szCs w:val="26"/>
          <w:lang w:val="uk-UA"/>
        </w:rPr>
        <w:t>Логачова</w:t>
      </w:r>
      <w:proofErr w:type="spellEnd"/>
      <w:r w:rsidR="007B6BEB">
        <w:rPr>
          <w:sz w:val="26"/>
          <w:szCs w:val="26"/>
          <w:lang w:val="uk-UA"/>
        </w:rPr>
        <w:t xml:space="preserve"> А.І., який ознайомив всіх присутніх з наступними проектами рішень порядку денного:</w:t>
      </w:r>
    </w:p>
    <w:p w:rsidR="007B6BEB" w:rsidRDefault="007B6BEB" w:rsidP="007B6BEB">
      <w:pPr>
        <w:ind w:firstLine="708"/>
        <w:jc w:val="both"/>
        <w:rPr>
          <w:sz w:val="26"/>
          <w:szCs w:val="26"/>
          <w:lang w:val="uk-UA"/>
        </w:rPr>
      </w:pPr>
    </w:p>
    <w:p w:rsidR="007B6BEB" w:rsidRPr="007B6BEB" w:rsidRDefault="007B6BEB" w:rsidP="007B6BEB">
      <w:pPr>
        <w:ind w:firstLine="708"/>
        <w:jc w:val="both"/>
        <w:rPr>
          <w:b/>
          <w:i/>
          <w:sz w:val="26"/>
          <w:szCs w:val="26"/>
          <w:lang w:val="uk-UA"/>
        </w:rPr>
      </w:pPr>
      <w:r w:rsidRPr="007B6BEB">
        <w:rPr>
          <w:b/>
          <w:i/>
          <w:sz w:val="26"/>
          <w:szCs w:val="26"/>
          <w:lang w:val="uk-UA"/>
        </w:rPr>
        <w:t>Управління благоустрою та житлової політики виконкому міської ради:</w:t>
      </w:r>
    </w:p>
    <w:p w:rsidR="007B6BEB" w:rsidRPr="007B6BEB" w:rsidRDefault="007B6BEB" w:rsidP="007B6BEB">
      <w:pPr>
        <w:ind w:firstLine="708"/>
        <w:jc w:val="both"/>
        <w:rPr>
          <w:b/>
          <w:i/>
          <w:sz w:val="26"/>
          <w:szCs w:val="26"/>
          <w:lang w:val="uk-UA"/>
        </w:rPr>
      </w:pPr>
      <w:r w:rsidRPr="007B6BEB">
        <w:rPr>
          <w:b/>
          <w:i/>
          <w:sz w:val="26"/>
          <w:szCs w:val="26"/>
          <w:lang w:val="uk-UA"/>
        </w:rPr>
        <w:t>Основне питання:</w:t>
      </w:r>
    </w:p>
    <w:p w:rsidR="007B6BEB" w:rsidRPr="007B6BEB" w:rsidRDefault="00DF0B3B" w:rsidP="007B6BEB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7B6BEB" w:rsidRPr="007B6BEB">
        <w:rPr>
          <w:sz w:val="26"/>
          <w:szCs w:val="26"/>
          <w:lang w:val="uk-UA"/>
        </w:rPr>
        <w:t xml:space="preserve">«Про </w:t>
      </w:r>
      <w:r w:rsidR="007B6BEB">
        <w:rPr>
          <w:sz w:val="26"/>
          <w:szCs w:val="26"/>
          <w:lang w:val="uk-UA"/>
        </w:rPr>
        <w:t xml:space="preserve">готовність </w:t>
      </w:r>
      <w:r w:rsidR="007B6BEB" w:rsidRPr="007B6BEB">
        <w:rPr>
          <w:sz w:val="26"/>
          <w:szCs w:val="26"/>
          <w:lang w:val="uk-UA"/>
        </w:rPr>
        <w:t>житлового фонду, об’єктів соціальної сфери, теплопостачання, електротранспорту, дорожньо-мостового господарства міста до роботи в осінньо-зимовий період 201</w:t>
      </w:r>
      <w:r w:rsidR="007B6BEB">
        <w:rPr>
          <w:sz w:val="26"/>
          <w:szCs w:val="26"/>
          <w:lang w:val="uk-UA"/>
        </w:rPr>
        <w:t>4</w:t>
      </w:r>
      <w:r w:rsidR="007B6BEB" w:rsidRPr="007B6BEB">
        <w:rPr>
          <w:sz w:val="26"/>
          <w:szCs w:val="26"/>
          <w:lang w:val="uk-UA"/>
        </w:rPr>
        <w:t>-201</w:t>
      </w:r>
      <w:r w:rsidR="007B6BEB">
        <w:rPr>
          <w:sz w:val="26"/>
          <w:szCs w:val="26"/>
          <w:lang w:val="uk-UA"/>
        </w:rPr>
        <w:t>5</w:t>
      </w:r>
      <w:r w:rsidR="007B6BEB" w:rsidRPr="007B6BEB">
        <w:rPr>
          <w:sz w:val="26"/>
          <w:szCs w:val="26"/>
          <w:lang w:val="uk-UA"/>
        </w:rPr>
        <w:t>років».</w:t>
      </w:r>
    </w:p>
    <w:p w:rsidR="007B6BEB" w:rsidRPr="007B6BEB" w:rsidRDefault="007B6BEB" w:rsidP="007B6BEB">
      <w:pPr>
        <w:ind w:firstLine="708"/>
        <w:jc w:val="both"/>
        <w:rPr>
          <w:b/>
          <w:i/>
          <w:sz w:val="26"/>
          <w:szCs w:val="26"/>
          <w:lang w:val="uk-UA"/>
        </w:rPr>
      </w:pPr>
      <w:r w:rsidRPr="007B6BEB">
        <w:rPr>
          <w:b/>
          <w:i/>
          <w:sz w:val="26"/>
          <w:szCs w:val="26"/>
          <w:lang w:val="uk-UA"/>
        </w:rPr>
        <w:t>Інші питання:</w:t>
      </w:r>
    </w:p>
    <w:p w:rsidR="007B6BEB" w:rsidRDefault="007B6BEB" w:rsidP="007B6BEB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«Про внесення змін до рішення міської ради від 28.04.2010 №3816 «Про затвердження Положення про порядок надання ритуальних послуг на території міста Кривого Рогу</w:t>
      </w:r>
      <w:r w:rsidR="00DF0B3B">
        <w:rPr>
          <w:sz w:val="26"/>
          <w:szCs w:val="26"/>
          <w:lang w:val="uk-UA"/>
        </w:rPr>
        <w:t>»;</w:t>
      </w:r>
    </w:p>
    <w:p w:rsidR="00DF0B3B" w:rsidRDefault="00DF0B3B" w:rsidP="00DF0B3B">
      <w:pPr>
        <w:ind w:firstLine="708"/>
        <w:jc w:val="both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>- «Про внесення змін до рішення міської ради від 28.12.2012 №1612 «Про затвердження Програми розвитку та безпеки дорожнього руху у місті на період 2013-2017 років»;</w:t>
      </w:r>
    </w:p>
    <w:p w:rsidR="007B6BEB" w:rsidRDefault="007B6BEB" w:rsidP="007B6BEB">
      <w:pPr>
        <w:ind w:firstLine="708"/>
        <w:jc w:val="both"/>
        <w:rPr>
          <w:bCs/>
          <w:i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Cs/>
          <w:iCs/>
          <w:sz w:val="26"/>
          <w:szCs w:val="26"/>
          <w:lang w:val="uk-UA"/>
        </w:rPr>
        <w:t xml:space="preserve">«Про внесення змін до рішення міської ради від 31.01.2014 №2500 «Про затвердження Програми розвитку та утримання житлово-комунального </w:t>
      </w:r>
      <w:r w:rsidR="00DF0B3B">
        <w:rPr>
          <w:bCs/>
          <w:iCs/>
          <w:sz w:val="26"/>
          <w:szCs w:val="26"/>
          <w:lang w:val="uk-UA"/>
        </w:rPr>
        <w:t>господарства міста у 2014 році».</w:t>
      </w:r>
    </w:p>
    <w:p w:rsidR="007B6BEB" w:rsidRDefault="007B6BEB" w:rsidP="007B6BEB">
      <w:pPr>
        <w:ind w:firstLine="708"/>
        <w:jc w:val="both"/>
        <w:rPr>
          <w:bCs/>
          <w:iCs/>
          <w:sz w:val="26"/>
          <w:szCs w:val="26"/>
          <w:lang w:val="uk-UA"/>
        </w:rPr>
      </w:pPr>
    </w:p>
    <w:p w:rsidR="007B6BEB" w:rsidRDefault="007B6BEB" w:rsidP="007B6BEB">
      <w:pPr>
        <w:jc w:val="both"/>
        <w:rPr>
          <w:bCs/>
          <w:i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 xml:space="preserve">Виступили запрошені: </w:t>
      </w:r>
      <w:r w:rsidR="00DF0B3B">
        <w:rPr>
          <w:bCs/>
          <w:iCs/>
          <w:sz w:val="26"/>
          <w:szCs w:val="26"/>
          <w:lang w:val="uk-UA"/>
        </w:rPr>
        <w:t>Катриченко О.В.</w:t>
      </w:r>
    </w:p>
    <w:p w:rsidR="007B6BEB" w:rsidRDefault="007B6BEB" w:rsidP="007B6BEB">
      <w:pPr>
        <w:jc w:val="both"/>
        <w:rPr>
          <w:bCs/>
          <w:iCs/>
          <w:sz w:val="26"/>
          <w:szCs w:val="26"/>
          <w:lang w:val="uk-UA"/>
        </w:rPr>
      </w:pPr>
    </w:p>
    <w:p w:rsidR="007B6BEB" w:rsidRDefault="007B6BEB" w:rsidP="007B6BEB">
      <w:pPr>
        <w:ind w:firstLine="567"/>
        <w:jc w:val="both"/>
        <w:rPr>
          <w:b/>
          <w:bCs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Відділ з питань </w:t>
      </w:r>
      <w:r>
        <w:rPr>
          <w:b/>
          <w:bCs/>
          <w:i/>
          <w:sz w:val="26"/>
          <w:szCs w:val="26"/>
          <w:lang w:val="uk-UA"/>
        </w:rPr>
        <w:t>енергоменеджменту та впровадження енергозберігаючих технологій виконкому міської ради:</w:t>
      </w:r>
    </w:p>
    <w:p w:rsidR="007B6BEB" w:rsidRDefault="007B6BEB" w:rsidP="007B6BE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- </w:t>
      </w:r>
      <w:r w:rsidR="00DF0B3B">
        <w:rPr>
          <w:sz w:val="26"/>
          <w:szCs w:val="26"/>
          <w:lang w:val="uk-UA"/>
        </w:rPr>
        <w:t xml:space="preserve">«Про внесення змін до рішення міської ради від 27.08.2014 №2837 </w:t>
      </w:r>
      <w:r>
        <w:rPr>
          <w:sz w:val="26"/>
          <w:szCs w:val="26"/>
          <w:lang w:val="uk-UA"/>
        </w:rPr>
        <w:t xml:space="preserve">«Про затвердження Програми зниження обсягів споживання природного газу в </w:t>
      </w:r>
      <w:r w:rsidR="00DF0B3B">
        <w:rPr>
          <w:sz w:val="26"/>
          <w:szCs w:val="26"/>
          <w:lang w:val="uk-UA"/>
        </w:rPr>
        <w:t xml:space="preserve">                         </w:t>
      </w:r>
      <w:r>
        <w:rPr>
          <w:sz w:val="26"/>
          <w:szCs w:val="26"/>
          <w:lang w:val="uk-UA"/>
        </w:rPr>
        <w:t>м. Кривому Розі на 2014-2016 роки».</w:t>
      </w:r>
    </w:p>
    <w:p w:rsidR="007B6BEB" w:rsidRDefault="007B6BEB" w:rsidP="007B6BEB">
      <w:pPr>
        <w:jc w:val="both"/>
        <w:rPr>
          <w:sz w:val="26"/>
          <w:szCs w:val="26"/>
          <w:lang w:val="uk-UA"/>
        </w:rPr>
      </w:pPr>
    </w:p>
    <w:p w:rsidR="007B6BEB" w:rsidRDefault="007B6BEB" w:rsidP="007B6BEB">
      <w:pPr>
        <w:ind w:firstLine="708"/>
        <w:jc w:val="both"/>
        <w:rPr>
          <w:bCs/>
          <w:iCs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Виступили запрошені: </w:t>
      </w:r>
      <w:r w:rsidR="00DF0B3B">
        <w:rPr>
          <w:bCs/>
          <w:iCs/>
          <w:sz w:val="26"/>
          <w:szCs w:val="26"/>
          <w:lang w:val="uk-UA"/>
        </w:rPr>
        <w:t>Галочка І.М.</w:t>
      </w:r>
    </w:p>
    <w:p w:rsidR="007B6BEB" w:rsidRDefault="007B6BEB" w:rsidP="007B6BE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7B6BEB" w:rsidRDefault="007B6BEB" w:rsidP="007B6BE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>Вирішили:</w:t>
      </w:r>
      <w:r>
        <w:rPr>
          <w:sz w:val="26"/>
          <w:szCs w:val="26"/>
          <w:lang w:val="uk-UA"/>
        </w:rPr>
        <w:t xml:space="preserve"> Підтримати всі п</w:t>
      </w:r>
      <w:r w:rsidR="00DF0B3B">
        <w:rPr>
          <w:sz w:val="26"/>
          <w:szCs w:val="26"/>
          <w:lang w:val="uk-UA"/>
        </w:rPr>
        <w:t>роекти рішень з порядку денного</w:t>
      </w:r>
      <w:r w:rsidR="00DF0B3B" w:rsidRPr="00DF0B3B">
        <w:rPr>
          <w:sz w:val="28"/>
          <w:szCs w:val="28"/>
          <w:lang w:val="uk-UA"/>
        </w:rPr>
        <w:t xml:space="preserve"> </w:t>
      </w:r>
      <w:r w:rsidR="00DF0B3B" w:rsidRPr="00DF0B3B">
        <w:rPr>
          <w:sz w:val="26"/>
          <w:szCs w:val="26"/>
          <w:lang w:val="uk-UA"/>
        </w:rPr>
        <w:t>LІ сесії ради VI скликання</w:t>
      </w:r>
      <w:r w:rsidR="00DF0B3B">
        <w:rPr>
          <w:sz w:val="26"/>
          <w:szCs w:val="26"/>
          <w:lang w:val="uk-UA"/>
        </w:rPr>
        <w:t>.</w:t>
      </w:r>
    </w:p>
    <w:p w:rsidR="00DF0B3B" w:rsidRPr="00DF0B3B" w:rsidRDefault="00DF0B3B" w:rsidP="00DF0B3B">
      <w:pPr>
        <w:ind w:firstLine="708"/>
        <w:jc w:val="both"/>
        <w:rPr>
          <w:sz w:val="26"/>
          <w:szCs w:val="26"/>
          <w:lang w:val="uk-UA"/>
        </w:rPr>
      </w:pPr>
      <w:r w:rsidRPr="00DF0B3B">
        <w:rPr>
          <w:sz w:val="26"/>
          <w:szCs w:val="26"/>
          <w:lang w:val="uk-UA"/>
        </w:rPr>
        <w:t>Вважати, що проект рішення міської ради «Про внесення змін до рішення міської ради від 28.04.2010 №3816 «Про затвердження Положення про порядок надання ритуальних послуг на території міста Кривого Рогу» не підпадає під дію статті 1 Закону України «Про засади державної регуляторної політики у сфері господарської діяльності», тобто його дія не поширюється на проведення регуляторної діяльності, а направлена на скорочення часових витрат мешканців міста при організації облаштування місць поховань.</w:t>
      </w:r>
    </w:p>
    <w:p w:rsidR="007B6BEB" w:rsidRDefault="007B6BEB" w:rsidP="007B6BEB">
      <w:pPr>
        <w:jc w:val="both"/>
        <w:rPr>
          <w:sz w:val="26"/>
          <w:szCs w:val="26"/>
          <w:lang w:val="uk-UA"/>
        </w:rPr>
      </w:pPr>
    </w:p>
    <w:p w:rsidR="007B6BEB" w:rsidRDefault="007B6BEB" w:rsidP="007B6BE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>Проголосували: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ab/>
        <w:t>за –</w:t>
      </w:r>
      <w:r w:rsidR="00DF0B3B">
        <w:rPr>
          <w:sz w:val="26"/>
          <w:szCs w:val="26"/>
          <w:lang w:val="uk-UA"/>
        </w:rPr>
        <w:t xml:space="preserve"> 5</w:t>
      </w:r>
      <w:r>
        <w:rPr>
          <w:sz w:val="26"/>
          <w:szCs w:val="26"/>
          <w:lang w:val="uk-UA"/>
        </w:rPr>
        <w:t xml:space="preserve"> членів комісії</w:t>
      </w:r>
    </w:p>
    <w:p w:rsidR="007B6BEB" w:rsidRDefault="007B6BEB" w:rsidP="007B6BE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проти – немає</w:t>
      </w:r>
    </w:p>
    <w:p w:rsidR="007B6BEB" w:rsidRDefault="007B6BEB" w:rsidP="007B6BE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утримались – немає.</w:t>
      </w:r>
    </w:p>
    <w:p w:rsidR="007B6BEB" w:rsidRDefault="007B6BEB" w:rsidP="007B6BEB">
      <w:pPr>
        <w:jc w:val="both"/>
        <w:rPr>
          <w:sz w:val="26"/>
          <w:szCs w:val="26"/>
          <w:lang w:val="uk-UA"/>
        </w:rPr>
      </w:pPr>
    </w:p>
    <w:p w:rsidR="00DF0B3B" w:rsidRDefault="00DF0B3B" w:rsidP="00DF0B3B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</w:t>
      </w:r>
      <w:r w:rsidRPr="00DF0B3B">
        <w:rPr>
          <w:sz w:val="26"/>
          <w:szCs w:val="26"/>
          <w:lang w:val="uk-UA"/>
        </w:rPr>
        <w:t xml:space="preserve">Розглянувши матеріали тимчасової робочої групи з виконання пункту 4 постанови міжвідомчої наради правоохоронних та державних органів міста Кривого Рогу від 01.08.2014 (створеної відповідно до розпорядження міського голови від 29.08.2014 № 181-р) та пропозиції, висловлені на нараді головою громадської організації «Спілка підприємців Криворіжжя» </w:t>
      </w:r>
      <w:proofErr w:type="spellStart"/>
      <w:r w:rsidRPr="00DF0B3B">
        <w:rPr>
          <w:sz w:val="26"/>
          <w:szCs w:val="26"/>
          <w:lang w:val="uk-UA"/>
        </w:rPr>
        <w:t>Туровською</w:t>
      </w:r>
      <w:proofErr w:type="spellEnd"/>
      <w:r w:rsidRPr="00DF0B3B">
        <w:rPr>
          <w:sz w:val="26"/>
          <w:szCs w:val="26"/>
          <w:lang w:val="uk-UA"/>
        </w:rPr>
        <w:t xml:space="preserve"> І.Л. (лист від 12.09.2014 №32), не стосуються змісту діючих регуляторних актів; вони направлені на посилення контролю за виконанням вимог регуляторних актів щодо надання ритуальних послуг. </w:t>
      </w:r>
    </w:p>
    <w:p w:rsidR="00BE3802" w:rsidRPr="00DF0B3B" w:rsidRDefault="00BE3802" w:rsidP="00DF0B3B">
      <w:pPr>
        <w:ind w:firstLine="708"/>
        <w:jc w:val="both"/>
        <w:rPr>
          <w:sz w:val="26"/>
          <w:szCs w:val="26"/>
          <w:lang w:val="uk-UA"/>
        </w:rPr>
      </w:pPr>
    </w:p>
    <w:p w:rsidR="00DF0B3B" w:rsidRPr="00DF0B3B" w:rsidRDefault="00DF0B3B" w:rsidP="00DF0B3B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F0B3B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Вирішили:</w:t>
      </w:r>
      <w:r w:rsidRPr="00DF0B3B">
        <w:rPr>
          <w:rFonts w:ascii="Times New Roman" w:hAnsi="Times New Roman" w:cs="Times New Roman"/>
          <w:sz w:val="26"/>
          <w:szCs w:val="26"/>
          <w:lang w:val="uk-UA"/>
        </w:rPr>
        <w:t>рекомендувати розробнику – управлінню благоустрою та житлової політики виконкому міської ради разом з ритуальною службою посилити контроль за безумовним виконанням регуляторних актів щодо надання ритуальних послуг.</w:t>
      </w:r>
    </w:p>
    <w:p w:rsidR="00BE3802" w:rsidRDefault="00BE3802" w:rsidP="00BE3802">
      <w:pPr>
        <w:jc w:val="both"/>
        <w:rPr>
          <w:sz w:val="26"/>
          <w:szCs w:val="26"/>
          <w:lang w:val="uk-UA"/>
        </w:rPr>
      </w:pPr>
    </w:p>
    <w:p w:rsidR="00BE3802" w:rsidRDefault="00BE3802" w:rsidP="00BE380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>Проголосували: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ab/>
        <w:t>за – 5 членів комісії</w:t>
      </w:r>
    </w:p>
    <w:p w:rsidR="00BE3802" w:rsidRDefault="00BE3802" w:rsidP="00BE380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проти – немає</w:t>
      </w:r>
    </w:p>
    <w:p w:rsidR="00BE3802" w:rsidRDefault="00BE3802" w:rsidP="00BE380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утримались – немає.</w:t>
      </w:r>
    </w:p>
    <w:p w:rsidR="007B6BEB" w:rsidRDefault="007B6BEB" w:rsidP="007B6BEB">
      <w:pPr>
        <w:ind w:firstLine="360"/>
        <w:jc w:val="both"/>
        <w:rPr>
          <w:b/>
          <w:i/>
          <w:sz w:val="26"/>
          <w:szCs w:val="26"/>
          <w:lang w:val="uk-UA"/>
        </w:rPr>
      </w:pPr>
    </w:p>
    <w:p w:rsidR="007B6BEB" w:rsidRDefault="007B6BEB" w:rsidP="007B6BEB">
      <w:pPr>
        <w:ind w:firstLine="360"/>
        <w:jc w:val="both"/>
        <w:rPr>
          <w:b/>
          <w:i/>
          <w:sz w:val="26"/>
          <w:szCs w:val="26"/>
          <w:lang w:val="uk-UA"/>
        </w:rPr>
      </w:pPr>
    </w:p>
    <w:p w:rsidR="00BE3802" w:rsidRDefault="00BE3802" w:rsidP="007B6BEB">
      <w:pPr>
        <w:ind w:firstLine="360"/>
        <w:jc w:val="both"/>
        <w:rPr>
          <w:b/>
          <w:i/>
          <w:sz w:val="26"/>
          <w:szCs w:val="26"/>
          <w:lang w:val="uk-UA"/>
        </w:rPr>
      </w:pPr>
    </w:p>
    <w:p w:rsidR="00BE3802" w:rsidRDefault="00BE3802" w:rsidP="007B6BEB">
      <w:pPr>
        <w:ind w:firstLine="360"/>
        <w:jc w:val="both"/>
        <w:rPr>
          <w:b/>
          <w:i/>
          <w:sz w:val="26"/>
          <w:szCs w:val="26"/>
          <w:lang w:val="uk-UA"/>
        </w:rPr>
      </w:pPr>
    </w:p>
    <w:p w:rsidR="00BE3802" w:rsidRDefault="00BE3802" w:rsidP="007B6BEB">
      <w:pPr>
        <w:ind w:firstLine="360"/>
        <w:jc w:val="both"/>
        <w:rPr>
          <w:b/>
          <w:i/>
          <w:sz w:val="26"/>
          <w:szCs w:val="26"/>
          <w:lang w:val="uk-UA"/>
        </w:rPr>
      </w:pPr>
    </w:p>
    <w:p w:rsidR="007B6BEB" w:rsidRDefault="007B6BEB" w:rsidP="007B6BEB">
      <w:pPr>
        <w:ind w:firstLine="36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Голова постійної комісії</w:t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  <w:t>А.</w:t>
      </w:r>
      <w:proofErr w:type="spellStart"/>
      <w:r>
        <w:rPr>
          <w:b/>
          <w:i/>
          <w:sz w:val="26"/>
          <w:szCs w:val="26"/>
          <w:lang w:val="uk-UA"/>
        </w:rPr>
        <w:t>Логачов</w:t>
      </w:r>
      <w:proofErr w:type="spellEnd"/>
    </w:p>
    <w:p w:rsidR="007B6BEB" w:rsidRDefault="007B6BEB" w:rsidP="007B6BEB">
      <w:pPr>
        <w:ind w:firstLine="360"/>
        <w:jc w:val="both"/>
        <w:rPr>
          <w:b/>
          <w:i/>
          <w:sz w:val="26"/>
          <w:szCs w:val="26"/>
          <w:lang w:val="uk-UA"/>
        </w:rPr>
      </w:pPr>
    </w:p>
    <w:p w:rsidR="007B6BEB" w:rsidRDefault="007B6BEB" w:rsidP="00066B38">
      <w:pPr>
        <w:jc w:val="both"/>
        <w:rPr>
          <w:b/>
          <w:i/>
          <w:sz w:val="26"/>
          <w:szCs w:val="26"/>
          <w:lang w:val="uk-UA"/>
        </w:rPr>
      </w:pPr>
      <w:bookmarkStart w:id="0" w:name="_GoBack"/>
      <w:bookmarkEnd w:id="0"/>
    </w:p>
    <w:sectPr w:rsidR="007B6BEB" w:rsidSect="00BE3802">
      <w:pgSz w:w="11906" w:h="16838"/>
      <w:pgMar w:top="1134" w:right="96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01389"/>
    <w:multiLevelType w:val="hybridMultilevel"/>
    <w:tmpl w:val="43044CF8"/>
    <w:lvl w:ilvl="0" w:tplc="F768DDE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659A1297"/>
    <w:multiLevelType w:val="hybridMultilevel"/>
    <w:tmpl w:val="F306C75E"/>
    <w:lvl w:ilvl="0" w:tplc="F97839D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BEB"/>
    <w:rsid w:val="00066B38"/>
    <w:rsid w:val="007B6BEB"/>
    <w:rsid w:val="00B964D0"/>
    <w:rsid w:val="00BE3802"/>
    <w:rsid w:val="00DF0B3B"/>
    <w:rsid w:val="00F8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3B"/>
    <w:pPr>
      <w:ind w:left="720"/>
      <w:contextualSpacing/>
    </w:pPr>
  </w:style>
  <w:style w:type="paragraph" w:styleId="HTML">
    <w:name w:val="HTML Preformatted"/>
    <w:basedOn w:val="a"/>
    <w:link w:val="HTML0"/>
    <w:rsid w:val="00DF0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F0B3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38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38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3B"/>
    <w:pPr>
      <w:ind w:left="720"/>
      <w:contextualSpacing/>
    </w:pPr>
  </w:style>
  <w:style w:type="paragraph" w:styleId="HTML">
    <w:name w:val="HTML Preformatted"/>
    <w:basedOn w:val="a"/>
    <w:link w:val="HTML0"/>
    <w:rsid w:val="00DF0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F0B3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38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38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5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ugkx442</dc:creator>
  <cp:lastModifiedBy>org310</cp:lastModifiedBy>
  <cp:revision>2</cp:revision>
  <cp:lastPrinted>2014-09-24T05:09:00Z</cp:lastPrinted>
  <dcterms:created xsi:type="dcterms:W3CDTF">2014-09-24T04:47:00Z</dcterms:created>
  <dcterms:modified xsi:type="dcterms:W3CDTF">2014-09-25T07:45:00Z</dcterms:modified>
</cp:coreProperties>
</file>